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 xml:space="preserve">Прокуратура </w:t>
      </w:r>
      <w:r w:rsidRPr="008573F9">
        <w:rPr>
          <w:rFonts w:ascii="Times New Roman" w:hAnsi="Times New Roman" w:cs="Times New Roman"/>
          <w:sz w:val="24"/>
          <w:szCs w:val="24"/>
        </w:rPr>
        <w:t xml:space="preserve">Сосновского района </w:t>
      </w:r>
      <w:r w:rsidRPr="008573F9">
        <w:rPr>
          <w:rFonts w:ascii="Times New Roman" w:hAnsi="Times New Roman" w:cs="Times New Roman"/>
          <w:sz w:val="24"/>
          <w:szCs w:val="24"/>
        </w:rPr>
        <w:t xml:space="preserve">разъясняет: 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>«Правила регистрации по месту жительства и месту пребывания»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>С 1 июля 2022 года изменились Правила регистрации по месту жительства и месту пребывания.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 xml:space="preserve">Регистрация по месту пребывания и по месту жительства теперь будет производиться в любом органе регистрационного учета в пределах муниципального района, городского округа по выбору гражданина, а для городов федерального значения - в любом органе регистрационного </w:t>
      </w:r>
      <w:bookmarkStart w:id="0" w:name="_GoBack"/>
      <w:bookmarkEnd w:id="0"/>
      <w:r w:rsidRPr="008573F9">
        <w:rPr>
          <w:rFonts w:ascii="Times New Roman" w:hAnsi="Times New Roman" w:cs="Times New Roman"/>
          <w:sz w:val="24"/>
          <w:szCs w:val="24"/>
        </w:rPr>
        <w:t>учета в пределах города федерального значения по выбору гражданина.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>Сокращены сроки осуществления регистрационных действий.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>Например, органы регистрационного учета теперь обязаны зарегистрировать гражданина по месту пребывания не позднее 6 (ранее - 8) рабочих дней со дня подачи им заявления о регистрации по месту пребывания и иных документов, необходимых для такой регистрации, в электронной форме.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 xml:space="preserve">По желанию законного представителя свидетельство о регистрации по месту жительства гражданина, не достигшего 14-летнего возраста, может быть направлено органом регистрационного учета по почте по адресу жилого помещения, указанного в заявлении, либо в форме электронного документа, подписанного усиленной квалифицированной электронной подписью должностного лица органа регистрационного учета, в личный кабинет законного представителя на едином портале </w:t>
      </w:r>
      <w:proofErr w:type="spellStart"/>
      <w:r w:rsidRPr="008573F9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573F9">
        <w:rPr>
          <w:rFonts w:ascii="Times New Roman" w:hAnsi="Times New Roman" w:cs="Times New Roman"/>
          <w:sz w:val="24"/>
          <w:szCs w:val="24"/>
        </w:rPr>
        <w:t>.</w:t>
      </w:r>
    </w:p>
    <w:p w:rsidR="008573F9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 xml:space="preserve">Регистрация несовершеннолетних детей по месту жительства законных представителей производится независимо от согласия нанимателя жилого помещения и всех совместно проживающих с ним членов его семьи, </w:t>
      </w:r>
      <w:proofErr w:type="spellStart"/>
      <w:r w:rsidRPr="008573F9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8573F9">
        <w:rPr>
          <w:rFonts w:ascii="Times New Roman" w:hAnsi="Times New Roman" w:cs="Times New Roman"/>
          <w:sz w:val="24"/>
          <w:szCs w:val="24"/>
        </w:rPr>
        <w:t>, собственников жилого помещения.</w:t>
      </w:r>
    </w:p>
    <w:p w:rsidR="00D70187" w:rsidRPr="008573F9" w:rsidRDefault="008573F9" w:rsidP="008573F9">
      <w:pPr>
        <w:jc w:val="both"/>
        <w:rPr>
          <w:rFonts w:ascii="Times New Roman" w:hAnsi="Times New Roman" w:cs="Times New Roman"/>
          <w:sz w:val="24"/>
          <w:szCs w:val="24"/>
        </w:rPr>
      </w:pPr>
      <w:r w:rsidRPr="008573F9">
        <w:rPr>
          <w:rFonts w:ascii="Times New Roman" w:hAnsi="Times New Roman" w:cs="Times New Roman"/>
          <w:sz w:val="24"/>
          <w:szCs w:val="24"/>
        </w:rPr>
        <w:t>Указанные изменения внесены Постановлением Правительства РФ от 17.05.2021 № 744 "О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Федерации", которое вступило в силу с 01.07.2022.</w:t>
      </w:r>
    </w:p>
    <w:sectPr w:rsidR="00D70187" w:rsidRPr="0085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94"/>
    <w:rsid w:val="008573F9"/>
    <w:rsid w:val="00CB7E94"/>
    <w:rsid w:val="00D7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77F5"/>
  <w15:chartTrackingRefBased/>
  <w15:docId w15:val="{662E8B23-1823-4AFA-BB08-E4CD010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2022-12-25T15:13:00Z</dcterms:created>
  <dcterms:modified xsi:type="dcterms:W3CDTF">2022-12-25T15:14:00Z</dcterms:modified>
</cp:coreProperties>
</file>